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6E15F4B5" w:rsidR="003B02EC" w:rsidRDefault="00B054CA" w:rsidP="003B02EC">
      <w:r>
        <w:rPr>
          <w:b/>
          <w:bCs/>
        </w:rPr>
        <w:t>Updated</w:t>
      </w:r>
      <w:r w:rsidR="003B02EC">
        <w:t xml:space="preserve">: </w:t>
      </w:r>
      <w:r>
        <w:t xml:space="preserve">April 15,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7C3CBBDE"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3C87243A" w:rsidR="00967D32" w:rsidRDefault="00433B70" w:rsidP="00967D32">
      <w:r>
        <w:rPr>
          <w:noProof/>
        </w:rPr>
        <w:drawing>
          <wp:inline distT="0" distB="0" distL="0" distR="0" wp14:anchorId="593E090D" wp14:editId="79ACE654">
            <wp:extent cx="4595004" cy="22723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3035" cy="2276339"/>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lastRenderedPageBreak/>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6382F159" w:rsidR="000E3235" w:rsidRDefault="000E3235" w:rsidP="00CB23D1">
      <w:pPr>
        <w:pStyle w:val="Heading3"/>
      </w:pPr>
      <w:bookmarkStart w:id="6" w:name="_Toc132304982"/>
      <w:r>
        <w:t xml:space="preserve">Understanding </w:t>
      </w:r>
      <w:r w:rsidR="00EE1F56">
        <w:t xml:space="preserve">How </w:t>
      </w:r>
      <w:r>
        <w:t xml:space="preserve">the </w:t>
      </w:r>
      <w:r w:rsidR="0069566F">
        <w:t>Power BI Service</w:t>
      </w:r>
      <w:bookmarkEnd w:id="6"/>
      <w:r w:rsidR="00363AF9">
        <w:t xml:space="preserve"> Loads Reports</w:t>
      </w:r>
    </w:p>
    <w:p w14:paraId="4762C08F" w14:textId="7A2B9BF8" w:rsidR="002A18CA" w:rsidRDefault="00B054CA" w:rsidP="00502FB5">
      <w:r>
        <w:t xml:space="preserve">Every report that loads in the Power BI Service is initialized with a user context </w:t>
      </w:r>
      <w:r w:rsidR="00363AF9">
        <w:t xml:space="preserve">that identifies a specific </w:t>
      </w:r>
      <w:r>
        <w:t xml:space="preserve">language and a specific </w:t>
      </w:r>
      <w:r w:rsidR="0069566F">
        <w:t xml:space="preserve">geographical location known as a </w:t>
      </w:r>
      <w:r w:rsidRPr="0069566F">
        <w:rPr>
          <w:b/>
          <w:bCs/>
        </w:rPr>
        <w:t>locale</w:t>
      </w:r>
      <w:r w:rsidR="0069566F">
        <w:t xml:space="preserve">.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The </w:t>
      </w:r>
      <w:r w:rsidR="007B4E48">
        <w:t xml:space="preserve">culture name </w:t>
      </w:r>
      <w:r w:rsidR="002A18CA">
        <w:t xml:space="preserve">is </w:t>
      </w:r>
      <w:r w:rsidR="00551C2D">
        <w:t xml:space="preserve">most commonly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 separated by a hyphen</w:t>
      </w:r>
      <w:r w:rsidR="002A18CA">
        <w:t>.</w:t>
      </w:r>
    </w:p>
    <w:p w14:paraId="00C923BF" w14:textId="368153AD" w:rsidR="00B054CA" w:rsidRDefault="00502FB5" w:rsidP="00502FB5">
      <w:r>
        <w:t>Consider a few simple example</w:t>
      </w:r>
      <w:r w:rsidR="007B4E48">
        <w:t>s of culture names</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 xml:space="preserve">that speaks French </w:t>
      </w:r>
      <w:r w:rsidR="007B4E48">
        <w:t xml:space="preserve">while a culture name of </w:t>
      </w:r>
      <w:r w:rsidR="0069566F" w:rsidRPr="0069566F">
        <w:rPr>
          <w:b/>
          <w:bCs/>
        </w:rPr>
        <w:t>fr-</w:t>
      </w:r>
      <w:r w:rsidR="007B4E48">
        <w:rPr>
          <w:b/>
          <w:bCs/>
        </w:rPr>
        <w:t>CA</w:t>
      </w:r>
      <w:r w:rsidR="0069566F">
        <w:t xml:space="preserve"> </w:t>
      </w:r>
      <w:r w:rsidR="007B4E48">
        <w:t xml:space="preserve">identifies a </w:t>
      </w:r>
      <w:r w:rsidR="0069566F">
        <w:t xml:space="preserve">user </w:t>
      </w:r>
      <w:r w:rsidR="00551C2D">
        <w:t xml:space="preserve">in Canada </w:t>
      </w:r>
      <w:r w:rsidR="0069566F">
        <w:t>that speaks French.</w:t>
      </w:r>
      <w:r>
        <w:t xml:space="preserve"> </w:t>
      </w:r>
      <w:r w:rsidR="007B4E48">
        <w:t xml:space="preserve">In some case a culture name can also include </w:t>
      </w:r>
      <w:r w:rsidR="00551C2D">
        <w:t xml:space="preserve">parts </w:t>
      </w:r>
      <w:r w:rsidR="007B4E48">
        <w:t xml:space="preserve">in addition to language and locale. </w:t>
      </w:r>
      <w:r>
        <w:t xml:space="preserve">The </w:t>
      </w:r>
      <w:r w:rsidR="007B4E48">
        <w:t xml:space="preserve">culture name (also known as </w:t>
      </w:r>
      <w:r w:rsidR="007B4E48">
        <w:rPr>
          <w:b/>
          <w:bCs/>
        </w:rPr>
        <w:t>language tag)</w:t>
      </w:r>
      <w:r>
        <w:t xml:space="preserve"> is </w:t>
      </w:r>
      <w:r w:rsidR="007B4E48">
        <w:t xml:space="preserve">defined </w:t>
      </w:r>
      <w:r>
        <w:t xml:space="preserve">in Internet specification </w:t>
      </w:r>
      <w:hyperlink r:id="rId14" w:history="1">
        <w:r w:rsidRPr="00502FB5">
          <w:rPr>
            <w:rStyle w:val="Hyperlink"/>
          </w:rPr>
          <w:t>RFC 4646</w:t>
        </w:r>
      </w:hyperlink>
      <w:r>
        <w:t>.</w:t>
      </w:r>
    </w:p>
    <w:p w14:paraId="621258A5" w14:textId="4FF4EC50" w:rsidR="00551C2D" w:rsidRDefault="00B054CA" w:rsidP="00B054CA">
      <w:r>
        <w:t xml:space="preserve">The default </w:t>
      </w:r>
      <w:r w:rsidR="00502FB5">
        <w:t xml:space="preserve">report loading </w:t>
      </w:r>
      <w:r>
        <w:t xml:space="preserve">behavior </w:t>
      </w:r>
      <w:r w:rsidR="00502FB5">
        <w:t xml:space="preserve">in </w:t>
      </w:r>
      <w:r>
        <w:t xml:space="preserve">the Power BI Service </w:t>
      </w:r>
      <w:r w:rsidR="00502FB5">
        <w:t>determine</w:t>
      </w:r>
      <w:r w:rsidR="00917EC4">
        <w:t>s</w:t>
      </w:r>
      <w:r w:rsidR="00502FB5">
        <w:t xml:space="preserve"> the user’s </w:t>
      </w:r>
      <w:r>
        <w:t xml:space="preserve">language and locale </w:t>
      </w:r>
      <w:r w:rsidR="007B4E48">
        <w:t xml:space="preserve">by inspecting </w:t>
      </w:r>
      <w:r>
        <w:t xml:space="preserve">the </w:t>
      </w:r>
      <w:r w:rsidR="007B4E48" w:rsidRPr="007B4E48">
        <w:rPr>
          <w:b/>
          <w:bCs/>
        </w:rPr>
        <w:t>Accept-Language</w:t>
      </w:r>
      <w:r w:rsidR="007B4E48">
        <w:t xml:space="preserve"> header </w:t>
      </w:r>
      <w:r w:rsidR="00551C2D">
        <w:t xml:space="preserve">value </w:t>
      </w:r>
      <w:r w:rsidR="007B4E48">
        <w:t xml:space="preserve">passed in the HTTP request </w:t>
      </w:r>
      <w:r w:rsidR="00551C2D">
        <w:t xml:space="preserve">to load the report. </w:t>
      </w:r>
    </w:p>
    <w:p w14:paraId="3BCBC731" w14:textId="264FE509" w:rsidR="007B4E48" w:rsidRDefault="007B4E48" w:rsidP="00B054CA">
      <w:r>
        <w:t xml:space="preserve">by the user’s browser. </w:t>
      </w:r>
    </w:p>
    <w:p w14:paraId="0255BC87" w14:textId="20D58E96" w:rsidR="00B054CA" w:rsidRDefault="00B054CA" w:rsidP="00B054CA">
      <w:r>
        <w:t xml:space="preserve">user’s browser settings. However, </w:t>
      </w:r>
      <w:r w:rsidR="00917EC4">
        <w:t xml:space="preserve">the language and locale of the user’s browser </w:t>
      </w:r>
      <w:r>
        <w:t xml:space="preserve">settings can be overridden by adding the </w:t>
      </w:r>
      <w:r w:rsidRPr="00FF3B35">
        <w:rPr>
          <w:b/>
          <w:bCs/>
        </w:rPr>
        <w:t>language</w:t>
      </w:r>
      <w:r>
        <w:t xml:space="preserve"> query string parameter to the end of the report URL. If you’re developing with Power BI embedding, you have complete control to load a report with a specific language and locale as demonstrated by the live demo.</w:t>
      </w:r>
    </w:p>
    <w:p w14:paraId="1D84BC17" w14:textId="160F70CA" w:rsidR="000E3235" w:rsidRDefault="00CD5590" w:rsidP="000E3235">
      <w:r>
        <w:t xml:space="preserve">Culture names are used to </w:t>
      </w:r>
      <w:r w:rsidR="00917EC4">
        <w:t>identif</w:t>
      </w:r>
      <w:r>
        <w:t>y</w:t>
      </w:r>
      <w:r w:rsidR="00917EC4">
        <w:t xml:space="preserve"> a set of metadata translations</w:t>
      </w:r>
      <w:r>
        <w:t xml:space="preserve"> within the context of a Power BI dataset</w:t>
      </w:r>
      <w:r w:rsidR="00917EC4">
        <w:t xml:space="preserve">. </w:t>
      </w:r>
      <w:r>
        <w:t>Consider a simple example</w:t>
      </w:r>
      <w:r w:rsidR="000B54AD">
        <w:t xml:space="preserve">. </w:t>
      </w:r>
      <w:r>
        <w:t xml:space="preserve"> of a dataset that’s been extended with metadata translations. Each dataset has a default language which is based on a culture name such as en-US.</w:t>
      </w:r>
    </w:p>
    <w:p w14:paraId="3A963E88" w14:textId="69D7403E" w:rsidR="000B54AD" w:rsidRDefault="000B54AD" w:rsidP="000B54AD">
      <w:r>
        <w:t xml:space="preserve">Now it’s time to take a closer look at how the Power BI Service determine how and when it loads metadata translations. Let’s examine </w:t>
      </w:r>
      <w:r w:rsidRPr="000B54AD">
        <w:t xml:space="preserve">a scenario involving </w:t>
      </w:r>
      <w:r>
        <w:t>users that use the same language but have different locales.  Take the case where a d</w:t>
      </w:r>
      <w:r w:rsidRPr="000B54AD">
        <w:t xml:space="preserve">ataset </w:t>
      </w:r>
      <w:r>
        <w:t xml:space="preserve">has a </w:t>
      </w:r>
      <w:r w:rsidRPr="000B54AD">
        <w:t xml:space="preserve">default </w:t>
      </w:r>
      <w:r>
        <w:t xml:space="preserve">language </w:t>
      </w:r>
      <w:r w:rsidRPr="000B54AD">
        <w:t xml:space="preserve">of en-US </w:t>
      </w:r>
      <w:r>
        <w:t xml:space="preserve">and metadata translations for a </w:t>
      </w:r>
      <w:r w:rsidRPr="000B54AD">
        <w:t xml:space="preserve">secondary language </w:t>
      </w:r>
      <w:r>
        <w:t xml:space="preserve">with a culture name </w:t>
      </w:r>
      <w:r w:rsidRPr="000B54AD">
        <w:rPr>
          <w:b/>
          <w:bCs/>
        </w:rPr>
        <w:t>fr-FR</w:t>
      </w:r>
      <w:r>
        <w:t>. What happens when a u</w:t>
      </w:r>
      <w:r w:rsidRPr="000B54AD">
        <w:t xml:space="preserve">ser opens report which loads </w:t>
      </w:r>
      <w:r>
        <w:t xml:space="preserve">the report with a culture name of </w:t>
      </w:r>
      <w:r w:rsidRPr="000B54AD">
        <w:t>fr-CA</w:t>
      </w:r>
      <w:r>
        <w:t xml:space="preserve">? </w:t>
      </w:r>
      <w:r w:rsidRPr="000B54AD">
        <w:t>Should Power BI load translations for en-US and fr-FR?</w:t>
      </w:r>
    </w:p>
    <w:p w14:paraId="01C871C7" w14:textId="54431599" w:rsidR="000B54AD" w:rsidRDefault="004F5BD2" w:rsidP="000B54AD">
      <w:r>
        <w:rPr>
          <w:noProof/>
        </w:rPr>
        <w:lastRenderedPageBreak/>
        <w:drawing>
          <wp:inline distT="0" distB="0" distL="0" distR="0" wp14:anchorId="4EA3BA27" wp14:editId="5ECF5D81">
            <wp:extent cx="5340350" cy="1018622"/>
            <wp:effectExtent l="0" t="0" r="0" b="0"/>
            <wp:docPr id="12575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891" cy="1022349"/>
                    </a:xfrm>
                    <a:prstGeom prst="rect">
                      <a:avLst/>
                    </a:prstGeom>
                    <a:noFill/>
                    <a:ln>
                      <a:noFill/>
                    </a:ln>
                  </pic:spPr>
                </pic:pic>
              </a:graphicData>
            </a:graphic>
          </wp:inline>
        </w:drawing>
      </w:r>
    </w:p>
    <w:p w14:paraId="59E04D07" w14:textId="61D78941" w:rsidR="004F5BD2" w:rsidRDefault="004F5BD2" w:rsidP="004F5BD2">
      <w:r>
        <w:t xml:space="preserve">In the past and up to the time of this writing, </w:t>
      </w:r>
      <w:r w:rsidRPr="004F5BD2">
        <w:t xml:space="preserve">Power BI has had a problem with </w:t>
      </w:r>
      <w:r>
        <w:t xml:space="preserve">consistent </w:t>
      </w:r>
      <w:r w:rsidRPr="004F5BD2">
        <w:t>metadata loading behavior</w:t>
      </w:r>
      <w:r>
        <w:t>. The problem is that the t</w:t>
      </w:r>
      <w:r w:rsidRPr="004F5BD2">
        <w:t xml:space="preserve">ranslation loading behavior for </w:t>
      </w:r>
      <w:r>
        <w:t xml:space="preserve">table and columns </w:t>
      </w:r>
      <w:r w:rsidRPr="004F5BD2">
        <w:t xml:space="preserve">has been different than </w:t>
      </w:r>
      <w:r>
        <w:t xml:space="preserve">it has been </w:t>
      </w:r>
      <w:r w:rsidRPr="004F5BD2">
        <w:t xml:space="preserve">for </w:t>
      </w:r>
      <w:r>
        <w:t>measures. In the scenario above, the names of tables and columns would load using names defined by the default language which is en-US. The names of measures, on the other hand, would load using the metadata translations for fr-FR.</w:t>
      </w:r>
    </w:p>
    <w:p w14:paraId="24B96C7D" w14:textId="3C8CB40C" w:rsidR="004F5BD2" w:rsidRPr="004F5BD2" w:rsidRDefault="004F5BD2" w:rsidP="004F5BD2">
      <w:r>
        <w:t xml:space="preserve">The Power BI team has recognized this inconsistency in the behavior of metadata translations as a bug. </w:t>
      </w:r>
      <w:r w:rsidR="00542B88">
        <w:t>C</w:t>
      </w:r>
      <w:r>
        <w:t>urrent</w:t>
      </w:r>
      <w:r w:rsidR="00542B88">
        <w:t>ly,</w:t>
      </w:r>
      <w:r>
        <w:t xml:space="preserve"> </w:t>
      </w:r>
      <w:r w:rsidR="00542B88">
        <w:t xml:space="preserve">there is </w:t>
      </w:r>
      <w:r>
        <w:t xml:space="preserve">work underway </w:t>
      </w:r>
      <w:r w:rsidR="00542B88">
        <w:t xml:space="preserve">to remove these inconsistencies, which should be completed over the next few months. A decision was made to modify the metadata translations loading behavior of measures to match the current loading behavior exhibited by tables and columns. </w:t>
      </w:r>
    </w:p>
    <w:p w14:paraId="0CF7D951" w14:textId="77777777" w:rsidR="004F5BD2" w:rsidRPr="004F5BD2" w:rsidRDefault="004F5BD2" w:rsidP="004F5BD2"/>
    <w:p w14:paraId="1B58AEC0" w14:textId="77777777" w:rsidR="004F5BD2" w:rsidRPr="004F5BD2" w:rsidRDefault="004F5BD2" w:rsidP="004F5BD2">
      <w:r w:rsidRPr="004F5BD2">
        <w:t>Moving forward, measure loading behavior will be modified to match tables &amp; columns</w:t>
      </w:r>
    </w:p>
    <w:p w14:paraId="3434C9AD" w14:textId="77777777" w:rsidR="004F5BD2" w:rsidRPr="004F5BD2" w:rsidRDefault="004F5BD2" w:rsidP="004F5BD2">
      <w:r w:rsidRPr="004F5BD2">
        <w:t>Power BI will load metadata translations only when there’s exact match for language AND locale</w:t>
      </w:r>
    </w:p>
    <w:p w14:paraId="2CA07277" w14:textId="6829C817" w:rsidR="004F5BD2" w:rsidRPr="000E3235" w:rsidRDefault="004F5BD2" w:rsidP="004F5BD2">
      <w:r w:rsidRPr="004F5BD2">
        <w:t>You must supply metadata translations separately for fr-FR, fr-BE and fr-CA to support all locales</w:t>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07878B81" w14:textId="711560F4"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values retu</w:t>
      </w:r>
      <w:r w:rsidR="00917EC4">
        <w:t>r</w:t>
      </w:r>
      <w:r w:rsidR="00F00EF2">
        <w:t xml:space="preserve">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lastRenderedPageBreak/>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Pr="00433B70" w:rsidRDefault="008D044C" w:rsidP="008D044C">
      <w:pPr>
        <w:pStyle w:val="CodeListing"/>
        <w:rPr>
          <w:lang w:val="es-PR"/>
        </w:rPr>
      </w:pPr>
      <w:r>
        <w:t xml:space="preserve">   </w:t>
      </w:r>
      <w:r w:rsidRPr="00433B70">
        <w:rPr>
          <w:lang w:val="es-PR"/>
        </w:rPr>
        <w:t>"es", "Informe De Ventas De Productos",</w:t>
      </w:r>
    </w:p>
    <w:p w14:paraId="42EE47AB" w14:textId="77777777" w:rsidR="008D044C" w:rsidRPr="00433B70" w:rsidRDefault="008D044C" w:rsidP="008D044C">
      <w:pPr>
        <w:pStyle w:val="CodeListing"/>
        <w:rPr>
          <w:lang w:val="es-PR"/>
        </w:rPr>
      </w:pPr>
      <w:r w:rsidRPr="00433B70">
        <w:rPr>
          <w:lang w:val="es-PR"/>
        </w:rPr>
        <w:t xml:space="preserve">   "fr", "Rapport Sur Les Ventes De Produits",</w:t>
      </w:r>
    </w:p>
    <w:p w14:paraId="4A4050A6" w14:textId="77777777" w:rsidR="008D044C" w:rsidRDefault="008D044C" w:rsidP="008D044C">
      <w:pPr>
        <w:pStyle w:val="CodeListing"/>
      </w:pPr>
      <w:r w:rsidRPr="00433B70">
        <w:rPr>
          <w:lang w:val="es-PR"/>
        </w:rPr>
        <w:t xml:space="preserve">   </w:t>
      </w:r>
      <w:r>
        <w:t>"de",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5"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8"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9"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1"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3"/>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4"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5"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6"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E3226"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w:t>
            </w:r>
            <w:proofErr w:type="spellStart"/>
            <w:r w:rsidRPr="004B4C8A">
              <w:t>nl</w:t>
            </w:r>
            <w:proofErr w:type="spellEnd"/>
            <w:r w:rsidRPr="004B4C8A">
              <w:t>-NL)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2"/>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5"/>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5"/>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1"/>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proofErr w:type="spellStart"/>
      <w:r w:rsidRPr="00F5434E">
        <w:rPr>
          <w:b/>
          <w:bCs/>
        </w:rPr>
        <w:t>SortOrder</w:t>
      </w:r>
      <w:proofErr w:type="spellEnd"/>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proofErr w:type="spellStart"/>
      <w:r w:rsidRPr="00F5434E">
        <w:rPr>
          <w:b/>
          <w:bCs/>
        </w:rPr>
        <w:t>SortOrder</w:t>
      </w:r>
      <w:proofErr w:type="spellEnd"/>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proofErr w:type="spellStart"/>
      <w:r w:rsidRPr="005D0FAE">
        <w:rPr>
          <w:b/>
          <w:bCs/>
        </w:rPr>
        <w:t>LanguageId</w:t>
      </w:r>
      <w:proofErr w:type="spellEnd"/>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proofErr w:type="spellStart"/>
      <w:r w:rsidRPr="001B7061">
        <w:rPr>
          <w:b/>
          <w:bCs/>
        </w:rPr>
        <w:t>LanguageId</w:t>
      </w:r>
      <w:proofErr w:type="spellEnd"/>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proofErr w:type="spellStart"/>
      <w:r w:rsidR="001B7061" w:rsidRPr="00516DEA">
        <w:rPr>
          <w:b/>
          <w:bCs/>
        </w:rPr>
        <w:t>LanguageId</w:t>
      </w:r>
      <w:proofErr w:type="spellEnd"/>
      <w:r w:rsidR="001B7061">
        <w:t>.</w:t>
      </w:r>
    </w:p>
    <w:p w14:paraId="1C451A48" w14:textId="77777777" w:rsidR="001C0206" w:rsidRDefault="001C0206" w:rsidP="001C0206">
      <w:pPr>
        <w:pStyle w:val="Callout"/>
      </w:pPr>
      <w:r>
        <w:t xml:space="preserve">The authors would like to thank </w:t>
      </w:r>
      <w:hyperlink r:id="rId114"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5"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proofErr w:type="spellStart"/>
      <w:r w:rsidR="005D0FAE" w:rsidRPr="005D0FAE">
        <w:rPr>
          <w:b/>
          <w:bCs/>
        </w:rPr>
        <w:t>LanguageId</w:t>
      </w:r>
      <w:proofErr w:type="spellEnd"/>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proofErr w:type="spellStart"/>
      <w:r w:rsidRPr="0092402B">
        <w:rPr>
          <w:b/>
          <w:bCs/>
        </w:rPr>
        <w:t>LanguageId</w:t>
      </w:r>
      <w:proofErr w:type="spellEnd"/>
      <w:r w:rsidR="00932F8C">
        <w:t xml:space="preserve">. The </w:t>
      </w:r>
      <w:proofErr w:type="spellStart"/>
      <w:r w:rsidR="00932F8C" w:rsidRPr="00932F8C">
        <w:rPr>
          <w:b/>
          <w:bCs/>
        </w:rPr>
        <w:t>LanguageId</w:t>
      </w:r>
      <w:proofErr w:type="spellEnd"/>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proofErr w:type="spellStart"/>
      <w:r w:rsidRPr="00D37B09">
        <w:rPr>
          <w:b/>
          <w:bCs/>
        </w:rPr>
        <w:t>LanguageId</w:t>
      </w:r>
      <w:proofErr w:type="spellEnd"/>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proofErr w:type="spellStart"/>
      <w:r w:rsidRPr="00B65507">
        <w:rPr>
          <w:b/>
          <w:bCs/>
        </w:rPr>
        <w:t>LanguageId</w:t>
      </w:r>
      <w:proofErr w:type="spellEnd"/>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proofErr w:type="spellStart"/>
      <w:r w:rsidR="00F516D2" w:rsidRPr="00093D30">
        <w:rPr>
          <w:b/>
          <w:bCs/>
        </w:rPr>
        <w:t>DefaultCulture</w:t>
      </w:r>
      <w:proofErr w:type="spellEnd"/>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8"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MonthNumber</w:t>
      </w:r>
      <w:proofErr w:type="spellEnd"/>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DayNumber</w:t>
      </w:r>
      <w:proofErr w:type="spellEnd"/>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proofErr w:type="spellStart"/>
      <w:r w:rsidRPr="003231BD">
        <w:rPr>
          <w:b/>
          <w:bCs/>
        </w:rPr>
        <w:t>MonthNumber</w:t>
      </w:r>
      <w:proofErr w:type="spellEnd"/>
      <w:r>
        <w:t xml:space="preserve"> column and the </w:t>
      </w:r>
      <w:proofErr w:type="spellStart"/>
      <w:r w:rsidRPr="003231BD">
        <w:rPr>
          <w:b/>
          <w:bCs/>
        </w:rPr>
        <w:t>DayNumber</w:t>
      </w:r>
      <w:proofErr w:type="spellEnd"/>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proofErr w:type="spellStart"/>
      <w:r w:rsidR="00EB7736" w:rsidRPr="00EB7736">
        <w:rPr>
          <w:b/>
          <w:bCs/>
        </w:rPr>
        <w:t>bookmarkGuid</w:t>
      </w:r>
      <w:proofErr w:type="spellEnd"/>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2"/>
      <w:footerReference w:type="default" r:id="rId143"/>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0F9D9" w14:textId="77777777" w:rsidR="00A05DF9" w:rsidRDefault="00A05DF9" w:rsidP="00E9478B">
      <w:pPr>
        <w:spacing w:after="0" w:line="240" w:lineRule="auto"/>
      </w:pPr>
      <w:r>
        <w:separator/>
      </w:r>
    </w:p>
  </w:endnote>
  <w:endnote w:type="continuationSeparator" w:id="0">
    <w:p w14:paraId="5B9F3C3D" w14:textId="77777777" w:rsidR="00A05DF9" w:rsidRDefault="00A05DF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572B9" w14:textId="77777777" w:rsidR="00A05DF9" w:rsidRDefault="00A05DF9" w:rsidP="00E9478B">
      <w:pPr>
        <w:spacing w:after="0" w:line="240" w:lineRule="auto"/>
      </w:pPr>
      <w:r>
        <w:separator/>
      </w:r>
    </w:p>
  </w:footnote>
  <w:footnote w:type="continuationSeparator" w:id="0">
    <w:p w14:paraId="36B26410" w14:textId="77777777" w:rsidR="00A05DF9" w:rsidRDefault="00A05DF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46271"/>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74F14"/>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2F7E71"/>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3AF9"/>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3B70"/>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67F2"/>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1C2D"/>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146C"/>
    <w:rsid w:val="00AF2AD0"/>
    <w:rsid w:val="00AF41D1"/>
    <w:rsid w:val="00AF4337"/>
    <w:rsid w:val="00AF527A"/>
    <w:rsid w:val="00AF5C04"/>
    <w:rsid w:val="00B023D3"/>
    <w:rsid w:val="00B02867"/>
    <w:rsid w:val="00B0339B"/>
    <w:rsid w:val="00B054CA"/>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3828"/>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1F56"/>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github.com/PowerBiDevCamp/TranslationsBuilder/raw/main/LiveDemo/ProductSalesMultiLanguage.pbix"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docs.microsoft.com/en-us/power-bi/transform-model/desktop-external-tools" TargetMode="External"/><Relationship Id="rId49" Type="http://schemas.openxmlformats.org/officeDocument/2006/relationships/image" Target="media/image30.png"/><Relationship Id="rId114" Type="http://schemas.openxmlformats.org/officeDocument/2006/relationships/hyperlink" Target="http://wordpress.gbrueckl.at/" TargetMode="External"/><Relationship Id="rId119" Type="http://schemas.openxmlformats.org/officeDocument/2006/relationships/image" Target="media/image98.png"/><Relationship Id="rId44" Type="http://schemas.openxmlformats.org/officeDocument/2006/relationships/hyperlink" Target="https://github.com/PowerBiDevCamp/TranslationsBuilder/blob/main/Labs/Hands-on%20Lab%20-%20Building%20Multi-language%20Reports%20for%20Power%20BI.md"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github.com/PowerBiDevCamp/TranslationsBuilder/blob/main/Docs/Installation%20Guide.md"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hyperlink" Target="https://docs.microsoft.com/en-us/azure/cognitive-services/translator/translator-info-overview"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s://blog.gbrueckl.at/2022/06/using-power-bi-field-parameters-to-translate-data-and-values/"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8" Type="http://schemas.openxmlformats.org/officeDocument/2006/relationships/hyperlink" Target="https://github.com/PowerBiDevCamp/TranslationsBuilder"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PowerBiDevCamp/TranslationsBuilder/raw/main/LiveDemo/ProductSalesMultiLanguage.pbix" TargetMode="External"/><Relationship Id="rId46" Type="http://schemas.openxmlformats.org/officeDocument/2006/relationships/hyperlink" Target="https://github.com/PowerBiDevCamp/TranslationsBuilder/blob/main/Docs/Obtaining%20a%20Key%20for%20the%20Azure%20Translator%20Service.md" TargetMode="External"/><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0.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hyperlink" Target="https://github.com/PowerBiDevCamp/TranslationsBuilder/blob/main/Docs/Developer%20Guide.md"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3.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12170</TotalTime>
  <Pages>47</Pages>
  <Words>14934</Words>
  <Characters>85128</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19</cp:revision>
  <cp:lastPrinted>2023-01-15T15:44:00Z</cp:lastPrinted>
  <dcterms:created xsi:type="dcterms:W3CDTF">2022-12-14T02:27:00Z</dcterms:created>
  <dcterms:modified xsi:type="dcterms:W3CDTF">2023-04-14T17:16:00Z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